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"/>
        <w:gridCol w:w="1663"/>
        <w:gridCol w:w="2445"/>
        <w:gridCol w:w="1578"/>
        <w:gridCol w:w="1854"/>
      </w:tblGrid>
      <w:tr w:rsidR="009603ED" w:rsidRPr="009603ED" w:rsidTr="009603ED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Lot Title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1: Core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2: Value-Added Ancillary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3: Professional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4: Cloud Secure+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Applicable Framework Document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Cloud Compute 2 Framework Agreement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Collaboration Agreement - applies only to Lot 2 (albeit this includes Lot 1 suppliers)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Applicable Call-Off Documents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1 Core Services - Template Call-Off Terms</w:t>
            </w:r>
          </w:p>
          <w:p w:rsidR="009603ED" w:rsidRPr="009603ED" w:rsidRDefault="009603ED" w:rsidP="008421A4">
            <w:pPr>
              <w:spacing w:after="24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  <w:br/>
            </w: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(Only where set up support services being supplied) Professional Services Template Call-Off Terms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D6662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Lot 2 Template Call-Off Terms </w:t>
            </w:r>
            <w:r w:rsidR="00A0488F">
              <w:rPr>
                <w:rFonts w:ascii="Arial" w:eastAsia="Times New Roman" w:hAnsi="Arial" w:cs="Arial"/>
                <w:color w:val="000000"/>
                <w:lang w:eastAsia="en-GB"/>
              </w:rPr>
              <w:t>are not provided separately</w:t>
            </w:r>
            <w:r w:rsidR="00682D45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  <w:p w:rsidR="00ED6662" w:rsidRDefault="00ED6662" w:rsidP="009603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  <w:p w:rsidR="009603ED" w:rsidRPr="009603ED" w:rsidRDefault="00682D45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(</w:t>
            </w:r>
            <w:r w:rsidR="00ED6662">
              <w:rPr>
                <w:rFonts w:ascii="Arial" w:eastAsia="Times New Roman" w:hAnsi="Arial" w:cs="Arial"/>
                <w:color w:val="000000"/>
                <w:lang w:eastAsia="en-GB"/>
              </w:rPr>
              <w:t>E</w:t>
            </w:r>
            <w:r w:rsidR="00ED6662"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xcept </w:t>
            </w:r>
            <w:r w:rsidR="009603ED"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where pure resale </w:t>
            </w:r>
            <w:r w:rsidR="00ED6662" w:rsidRPr="009603ED">
              <w:rPr>
                <w:rFonts w:ascii="Arial" w:eastAsia="Times New Roman" w:hAnsi="Arial" w:cs="Arial"/>
                <w:color w:val="000000"/>
                <w:lang w:eastAsia="en-GB"/>
              </w:rPr>
              <w:t>only</w:t>
            </w:r>
            <w:r w:rsidR="00ED6662">
              <w:rPr>
                <w:rFonts w:ascii="Arial" w:eastAsia="Times New Roman" w:hAnsi="Arial" w:cs="Arial"/>
                <w:color w:val="000000"/>
                <w:lang w:eastAsia="en-GB"/>
              </w:rPr>
              <w:t>)</w:t>
            </w:r>
            <w:r w:rsidR="00ED6662"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 Professional</w:t>
            </w:r>
            <w:r w:rsidR="009603ED"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 Services Template Call-Off Terms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bookmarkStart w:id="0" w:name="_GoBack"/>
            <w:bookmarkEnd w:id="0"/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See Primary and Secondary Order Form(s) and Collaboration Agreement Template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Professional Services Template Call-Off Terms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4 Cloud Secure+ Template Call-Off Terms</w:t>
            </w:r>
          </w:p>
          <w:p w:rsidR="009603ED" w:rsidRPr="009603ED" w:rsidRDefault="009603ED" w:rsidP="008421A4">
            <w:pPr>
              <w:spacing w:after="24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  <w:br/>
            </w: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(Only where set up support services outside the scope of Lot 4 Cloud Secure+ Template Call- Off Terms are supplied): Professional Services Template Call-Off Terms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Template Order Form, Lot 1, Core Services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Applied in Parallel or separately (in a single call-off):</w:t>
            </w:r>
          </w:p>
          <w:p w:rsidR="009603ED" w:rsidRPr="009603ED" w:rsidRDefault="009603ED" w:rsidP="009603ED">
            <w:pPr>
              <w:numPr>
                <w:ilvl w:val="0"/>
                <w:numId w:val="1"/>
              </w:numPr>
              <w:spacing w:after="0" w:line="240" w:lineRule="auto"/>
              <w:ind w:left="945"/>
              <w:textAlignment w:val="baseline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Template Primary Order Form, Lot 2 (For provision of </w:t>
            </w:r>
            <w:proofErr w:type="gramStart"/>
            <w:r w:rsidR="008421A4" w:rsidRPr="009603ED">
              <w:rPr>
                <w:rFonts w:ascii="Arial" w:eastAsia="Times New Roman" w:hAnsi="Arial" w:cs="Arial"/>
                <w:color w:val="000000"/>
                <w:lang w:eastAsia="en-GB"/>
              </w:rPr>
              <w:t>Value</w:t>
            </w:r>
            <w:r w:rsidR="008421A4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r w:rsidR="008421A4" w:rsidRPr="009603ED">
              <w:rPr>
                <w:rFonts w:ascii="Arial" w:eastAsia="Times New Roman" w:hAnsi="Arial" w:cs="Arial"/>
                <w:color w:val="000000"/>
                <w:lang w:eastAsia="en-GB"/>
              </w:rPr>
              <w:t>Added</w:t>
            </w:r>
            <w:proofErr w:type="gramEnd"/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 Services)</w:t>
            </w:r>
          </w:p>
          <w:p w:rsidR="009603ED" w:rsidRPr="009603ED" w:rsidRDefault="009603ED" w:rsidP="009603ED">
            <w:pPr>
              <w:numPr>
                <w:ilvl w:val="0"/>
                <w:numId w:val="1"/>
              </w:numPr>
              <w:spacing w:after="0" w:line="240" w:lineRule="auto"/>
              <w:ind w:left="945"/>
              <w:textAlignment w:val="baseline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Template Secondary Order Form, Lot 2 (For provision of Core Services) 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(Optional) Collaboration Agreement Template - tailored by the Buyer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Template Order Form, Lot 3, Professional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Template Order Form, Lot 4, Cloud Secure+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Fulfilment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Direct Award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Further Competition (may include Price-only mini-desktop competition)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Further Competition (may include Price-</w:t>
            </w: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only mini-desktop competition)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Where Core Services and Value-added services are procured in parallel through Lot 2: 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Option 1 - Consortia Bid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(Value-added services supplier primes the response i.e. Consortia Bid)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Option 2 -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Sequential procurement (Buyer appoints Core Services supplier before appointing a </w:t>
            </w:r>
            <w:proofErr w:type="gramStart"/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Value added</w:t>
            </w:r>
            <w:proofErr w:type="gramEnd"/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 supplier)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 xml:space="preserve">Further Competition </w:t>
            </w: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(may include Price-only mini-desktop competition)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 xml:space="preserve">Further Competition </w:t>
            </w: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(may include Price-only mini-desktop competition)</w:t>
            </w:r>
          </w:p>
        </w:tc>
      </w:tr>
    </w:tbl>
    <w:p w:rsidR="00A36A4E" w:rsidRDefault="00FC654C"/>
    <w:sectPr w:rsidR="00A36A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54C" w:rsidRDefault="00FC654C" w:rsidP="001B324A">
      <w:pPr>
        <w:spacing w:after="0" w:line="240" w:lineRule="auto"/>
      </w:pPr>
      <w:r>
        <w:separator/>
      </w:r>
    </w:p>
  </w:endnote>
  <w:endnote w:type="continuationSeparator" w:id="0">
    <w:p w:rsidR="00FC654C" w:rsidRDefault="00FC654C" w:rsidP="001B3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24A" w:rsidRDefault="001B3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24A" w:rsidRDefault="001B32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24A" w:rsidRDefault="001B3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54C" w:rsidRDefault="00FC654C" w:rsidP="001B324A">
      <w:pPr>
        <w:spacing w:after="0" w:line="240" w:lineRule="auto"/>
      </w:pPr>
      <w:r>
        <w:separator/>
      </w:r>
    </w:p>
  </w:footnote>
  <w:footnote w:type="continuationSeparator" w:id="0">
    <w:p w:rsidR="00FC654C" w:rsidRDefault="00FC654C" w:rsidP="001B3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24A" w:rsidRDefault="001B3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24A" w:rsidRDefault="001B32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24A" w:rsidRDefault="001B32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20D7F"/>
    <w:multiLevelType w:val="multilevel"/>
    <w:tmpl w:val="C876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3ED"/>
    <w:rsid w:val="001B324A"/>
    <w:rsid w:val="002D18A3"/>
    <w:rsid w:val="00601708"/>
    <w:rsid w:val="00682D45"/>
    <w:rsid w:val="008421A4"/>
    <w:rsid w:val="009603ED"/>
    <w:rsid w:val="00972CBD"/>
    <w:rsid w:val="00A0488F"/>
    <w:rsid w:val="00EC0E22"/>
    <w:rsid w:val="00ED6662"/>
    <w:rsid w:val="00FC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4C4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8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B32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24A"/>
  </w:style>
  <w:style w:type="paragraph" w:styleId="Footer">
    <w:name w:val="footer"/>
    <w:basedOn w:val="Normal"/>
    <w:link w:val="FooterChar"/>
    <w:uiPriority w:val="99"/>
    <w:unhideWhenUsed/>
    <w:rsid w:val="001B32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2023-07-27T08:02:00Z</dcterms:created>
  <dcterms:modified xsi:type="dcterms:W3CDTF">2023-07-27T09:39:00Z</dcterms:modified>
</cp:coreProperties>
</file>